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3D4F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213D4F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213D4F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213D4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13D4F8" w14:textId="466AB4F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3941" w:rsidRPr="00D83941">
        <w:rPr>
          <w:rFonts w:ascii="Verdana" w:hAnsi="Verdana"/>
          <w:b/>
          <w:sz w:val="18"/>
          <w:szCs w:val="18"/>
        </w:rPr>
        <w:t>„</w:t>
      </w:r>
      <w:r w:rsidR="00BC2AA6" w:rsidRPr="00BC2AA6">
        <w:rPr>
          <w:rFonts w:ascii="Verdana" w:hAnsi="Verdana"/>
          <w:b/>
          <w:sz w:val="18"/>
          <w:szCs w:val="18"/>
        </w:rPr>
        <w:t>Oprava zabezpečovacího zařízení v ŽST Božice a Hodonice</w:t>
      </w:r>
      <w:bookmarkStart w:id="0" w:name="_GoBack"/>
      <w:bookmarkEnd w:id="0"/>
      <w:r w:rsidR="00AF2031" w:rsidRPr="00D8394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213D4F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213D4F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213D4F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213D4FC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3D4FF" w14:textId="77777777" w:rsidR="001B31FD" w:rsidRDefault="001B31FD">
      <w:r>
        <w:separator/>
      </w:r>
    </w:p>
  </w:endnote>
  <w:endnote w:type="continuationSeparator" w:id="0">
    <w:p w14:paraId="3213D500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13D5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C" w14:textId="548D2B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37A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2AA6" w:rsidRPr="00BC2A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3D4FD" w14:textId="77777777" w:rsidR="001B31FD" w:rsidRDefault="001B31FD">
      <w:r>
        <w:separator/>
      </w:r>
    </w:p>
  </w:footnote>
  <w:footnote w:type="continuationSeparator" w:id="0">
    <w:p w14:paraId="3213D4F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D50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13D50A" w14:textId="77777777" w:rsidTr="0045048D">
      <w:trPr>
        <w:trHeight w:val="925"/>
      </w:trPr>
      <w:tc>
        <w:tcPr>
          <w:tcW w:w="5041" w:type="dxa"/>
          <w:vAlign w:val="center"/>
        </w:tcPr>
        <w:p w14:paraId="3213D506" w14:textId="4D2F88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C37A1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213D50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213D50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213D5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213D50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37A1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AA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3941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13D4F0"/>
  <w15:docId w15:val="{1258F2A6-7BE6-4604-BC0A-2E6A1B67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F5029-63AE-4C81-81A9-07C09879E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04999-00B9-4670-B50E-AA3933AD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2023-09-19T15:07:00Z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